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13FAA" w14:textId="77777777" w:rsidR="00595FCB" w:rsidRPr="009E551A" w:rsidRDefault="009E551A">
      <w:pPr>
        <w:spacing w:line="240" w:lineRule="auto"/>
        <w:jc w:val="center"/>
        <w:rPr>
          <w:rFonts w:ascii="Times New Roman" w:eastAsia="Times New Roman" w:hAnsi="Times New Roman" w:cs="Times New Roman"/>
          <w:b/>
          <w:color w:val="202124"/>
          <w:sz w:val="24"/>
          <w:szCs w:val="24"/>
          <w:u w:val="single"/>
        </w:rPr>
      </w:pPr>
      <w:r w:rsidRPr="009E551A">
        <w:rPr>
          <w:rFonts w:ascii="Times New Roman" w:eastAsia="Times New Roman" w:hAnsi="Times New Roman" w:cs="Times New Roman"/>
          <w:b/>
          <w:color w:val="202124"/>
          <w:sz w:val="24"/>
          <w:szCs w:val="24"/>
          <w:u w:val="single"/>
        </w:rPr>
        <w:t>WORKSHOP - COMPETENCIES IN GEOMETRY &amp; MEASUREMENT (NCF 2023)</w:t>
      </w:r>
    </w:p>
    <w:p w14:paraId="7C54146D" w14:textId="15A95AA9" w:rsidR="00595FCB" w:rsidRPr="009E551A" w:rsidRDefault="009E551A">
      <w:pPr>
        <w:spacing w:line="240" w:lineRule="auto"/>
        <w:jc w:val="center"/>
        <w:rPr>
          <w:rFonts w:ascii="Times New Roman" w:eastAsia="Times New Roman" w:hAnsi="Times New Roman" w:cs="Times New Roman"/>
          <w:b/>
          <w:color w:val="202124"/>
          <w:sz w:val="24"/>
          <w:szCs w:val="24"/>
        </w:rPr>
      </w:pPr>
      <w:r w:rsidRPr="009E551A">
        <w:rPr>
          <w:rFonts w:ascii="Times New Roman" w:eastAsia="Times New Roman" w:hAnsi="Times New Roman" w:cs="Times New Roman"/>
          <w:b/>
          <w:color w:val="202124"/>
          <w:sz w:val="24"/>
          <w:szCs w:val="24"/>
          <w:u w:val="single"/>
        </w:rPr>
        <w:t>(</w:t>
      </w:r>
      <w:r w:rsidRPr="009E551A">
        <w:rPr>
          <w:rFonts w:ascii="Times New Roman" w:eastAsia="Times New Roman" w:hAnsi="Times New Roman" w:cs="Times New Roman"/>
          <w:b/>
          <w:color w:val="202124"/>
          <w:sz w:val="24"/>
          <w:szCs w:val="24"/>
          <w:u w:val="single"/>
        </w:rPr>
        <w:t>MAY</w:t>
      </w:r>
      <w:r>
        <w:rPr>
          <w:rFonts w:ascii="Times New Roman" w:eastAsia="Times New Roman" w:hAnsi="Times New Roman" w:cs="Times New Roman"/>
          <w:b/>
          <w:color w:val="202124"/>
          <w:sz w:val="24"/>
          <w:szCs w:val="24"/>
          <w:u w:val="single"/>
        </w:rPr>
        <w:t xml:space="preserve"> 21</w:t>
      </w:r>
      <w:r w:rsidRPr="009E551A">
        <w:rPr>
          <w:rFonts w:ascii="Times New Roman" w:eastAsia="Times New Roman" w:hAnsi="Times New Roman" w:cs="Times New Roman"/>
          <w:b/>
          <w:color w:val="202124"/>
          <w:sz w:val="24"/>
          <w:szCs w:val="24"/>
          <w:u w:val="single"/>
        </w:rPr>
        <w:t>, 2024)</w:t>
      </w:r>
    </w:p>
    <w:p w14:paraId="6BFCC202" w14:textId="4D1B4FFE" w:rsidR="00595FCB" w:rsidRPr="009E551A" w:rsidRDefault="00595FCB" w:rsidP="009E551A">
      <w:pPr>
        <w:spacing w:after="200"/>
        <w:rPr>
          <w:rFonts w:ascii="Times New Roman" w:eastAsia="Times New Roman" w:hAnsi="Times New Roman" w:cs="Times New Roman"/>
          <w:b/>
          <w:i/>
          <w:sz w:val="24"/>
          <w:szCs w:val="24"/>
        </w:rPr>
      </w:pPr>
    </w:p>
    <w:p w14:paraId="5AABB7DE" w14:textId="77777777" w:rsidR="00595FCB" w:rsidRPr="009E551A" w:rsidRDefault="009E551A">
      <w:pPr>
        <w:spacing w:after="200"/>
        <w:jc w:val="both"/>
        <w:rPr>
          <w:rFonts w:ascii="Times New Roman" w:eastAsia="Times New Roman" w:hAnsi="Times New Roman" w:cs="Times New Roman"/>
          <w:color w:val="202124"/>
          <w:sz w:val="24"/>
          <w:szCs w:val="24"/>
          <w:highlight w:val="white"/>
        </w:rPr>
      </w:pPr>
      <w:r w:rsidRPr="009E551A">
        <w:rPr>
          <w:rFonts w:ascii="Times New Roman" w:eastAsia="Times New Roman" w:hAnsi="Times New Roman" w:cs="Times New Roman"/>
          <w:color w:val="202124"/>
          <w:sz w:val="24"/>
          <w:szCs w:val="24"/>
          <w:highlight w:val="white"/>
        </w:rPr>
        <w:t>The workshop on Competencies in Geometry &amp; Measurement (NCF 2023) was conducted by Mr. Neelam</w:t>
      </w:r>
      <w:r w:rsidRPr="009E551A">
        <w:rPr>
          <w:rFonts w:ascii="Times New Roman" w:eastAsia="Times New Roman" w:hAnsi="Times New Roman" w:cs="Times New Roman"/>
          <w:color w:val="202124"/>
          <w:sz w:val="24"/>
          <w:szCs w:val="24"/>
          <w:highlight w:val="white"/>
        </w:rPr>
        <w:t xml:space="preserve"> Yadav - a Senior Research Fellow and a postgraduate in Mathematics from the university of Rajasthan. He was accompanied by his team associates - Mr. Atul Jha and Ms. Zulekha Lakhani. The session was attended by the Mathematics Faculty.</w:t>
      </w:r>
    </w:p>
    <w:p w14:paraId="4D350DE2" w14:textId="611D75C1" w:rsidR="00595FCB" w:rsidRPr="009E551A" w:rsidRDefault="009E551A" w:rsidP="009E551A">
      <w:pPr>
        <w:spacing w:after="200"/>
        <w:jc w:val="both"/>
        <w:rPr>
          <w:rFonts w:ascii="Times New Roman" w:eastAsia="Times New Roman" w:hAnsi="Times New Roman" w:cs="Times New Roman"/>
          <w:color w:val="202124"/>
          <w:sz w:val="24"/>
          <w:szCs w:val="24"/>
          <w:highlight w:val="white"/>
        </w:rPr>
      </w:pPr>
      <w:r w:rsidRPr="009E551A">
        <w:rPr>
          <w:rFonts w:ascii="Times New Roman" w:eastAsia="Times New Roman" w:hAnsi="Times New Roman" w:cs="Times New Roman"/>
          <w:color w:val="202124"/>
          <w:sz w:val="24"/>
          <w:szCs w:val="24"/>
          <w:highlight w:val="white"/>
        </w:rPr>
        <w:t>The session was div</w:t>
      </w:r>
      <w:r w:rsidRPr="009E551A">
        <w:rPr>
          <w:rFonts w:ascii="Times New Roman" w:eastAsia="Times New Roman" w:hAnsi="Times New Roman" w:cs="Times New Roman"/>
          <w:color w:val="202124"/>
          <w:sz w:val="24"/>
          <w:szCs w:val="24"/>
          <w:highlight w:val="white"/>
        </w:rPr>
        <w:t xml:space="preserve">ided into four phases - </w:t>
      </w:r>
      <w:r w:rsidRPr="009E551A">
        <w:rPr>
          <w:rFonts w:ascii="Times New Roman" w:eastAsia="Times New Roman" w:hAnsi="Times New Roman" w:cs="Times New Roman"/>
          <w:color w:val="202124"/>
          <w:sz w:val="24"/>
          <w:szCs w:val="24"/>
          <w:highlight w:val="white"/>
        </w:rPr>
        <w:t>Introduction to competencies in Geometry and Measurement as per NCF 2023</w:t>
      </w:r>
      <w:r>
        <w:rPr>
          <w:rFonts w:ascii="Times New Roman" w:eastAsia="Times New Roman" w:hAnsi="Times New Roman" w:cs="Times New Roman"/>
          <w:color w:val="202124"/>
          <w:sz w:val="24"/>
          <w:szCs w:val="24"/>
          <w:highlight w:val="white"/>
        </w:rPr>
        <w:t xml:space="preserve">, </w:t>
      </w:r>
      <w:r w:rsidRPr="009E551A">
        <w:rPr>
          <w:rFonts w:ascii="Times New Roman" w:eastAsia="Times New Roman" w:hAnsi="Times New Roman" w:cs="Times New Roman"/>
          <w:color w:val="202124"/>
          <w:sz w:val="24"/>
          <w:szCs w:val="24"/>
          <w:highlight w:val="white"/>
        </w:rPr>
        <w:t>Learning Progression and its levels</w:t>
      </w:r>
      <w:r>
        <w:rPr>
          <w:rFonts w:ascii="Times New Roman" w:eastAsia="Times New Roman" w:hAnsi="Times New Roman" w:cs="Times New Roman"/>
          <w:color w:val="202124"/>
          <w:sz w:val="24"/>
          <w:szCs w:val="24"/>
          <w:highlight w:val="white"/>
        </w:rPr>
        <w:t xml:space="preserve">, </w:t>
      </w:r>
      <w:r w:rsidRPr="009E551A">
        <w:rPr>
          <w:rFonts w:ascii="Times New Roman" w:eastAsia="Times New Roman" w:hAnsi="Times New Roman" w:cs="Times New Roman"/>
          <w:color w:val="202124"/>
          <w:sz w:val="24"/>
          <w:szCs w:val="24"/>
          <w:highlight w:val="white"/>
        </w:rPr>
        <w:t xml:space="preserve">Sharing the research work of Van Hiele levels of geometric thought and its relevance in </w:t>
      </w:r>
      <w:r w:rsidR="005226D4" w:rsidRPr="009E551A">
        <w:rPr>
          <w:rFonts w:ascii="Times New Roman" w:eastAsia="Times New Roman" w:hAnsi="Times New Roman" w:cs="Times New Roman"/>
          <w:color w:val="202124"/>
          <w:sz w:val="24"/>
          <w:szCs w:val="24"/>
          <w:highlight w:val="white"/>
        </w:rPr>
        <w:t>day-to-day</w:t>
      </w:r>
      <w:r w:rsidRPr="009E551A">
        <w:rPr>
          <w:rFonts w:ascii="Times New Roman" w:eastAsia="Times New Roman" w:hAnsi="Times New Roman" w:cs="Times New Roman"/>
          <w:color w:val="202124"/>
          <w:sz w:val="24"/>
          <w:szCs w:val="24"/>
          <w:highlight w:val="white"/>
        </w:rPr>
        <w:t xml:space="preserve"> teaching</w:t>
      </w:r>
      <w:r>
        <w:rPr>
          <w:rFonts w:ascii="Times New Roman" w:eastAsia="Times New Roman" w:hAnsi="Times New Roman" w:cs="Times New Roman"/>
          <w:color w:val="202124"/>
          <w:sz w:val="24"/>
          <w:szCs w:val="24"/>
          <w:highlight w:val="white"/>
        </w:rPr>
        <w:t xml:space="preserve"> and </w:t>
      </w:r>
      <w:r w:rsidRPr="009E551A">
        <w:rPr>
          <w:rFonts w:ascii="Times New Roman" w:eastAsia="Times New Roman" w:hAnsi="Times New Roman" w:cs="Times New Roman"/>
          <w:color w:val="202124"/>
          <w:sz w:val="24"/>
          <w:szCs w:val="24"/>
          <w:highlight w:val="white"/>
        </w:rPr>
        <w:t>Challenges faced by the teachers in the transaction of curriculum in Geometry and Measurement, common errors made by the students and areas where students need support.</w:t>
      </w:r>
    </w:p>
    <w:p w14:paraId="07627C42" w14:textId="77777777" w:rsidR="00595FCB" w:rsidRPr="009E551A" w:rsidRDefault="009E551A">
      <w:pPr>
        <w:spacing w:after="200"/>
        <w:jc w:val="both"/>
        <w:rPr>
          <w:rFonts w:ascii="Times New Roman" w:eastAsia="Times New Roman" w:hAnsi="Times New Roman" w:cs="Times New Roman"/>
          <w:color w:val="202124"/>
          <w:sz w:val="24"/>
          <w:szCs w:val="24"/>
          <w:highlight w:val="white"/>
        </w:rPr>
      </w:pPr>
      <w:r w:rsidRPr="009E551A">
        <w:rPr>
          <w:rFonts w:ascii="Times New Roman" w:eastAsia="Times New Roman" w:hAnsi="Times New Roman" w:cs="Times New Roman"/>
          <w:color w:val="202124"/>
          <w:sz w:val="24"/>
          <w:szCs w:val="24"/>
          <w:highlight w:val="white"/>
        </w:rPr>
        <w:t>The workshop began with a pre-assessment of NCF 2023 and t</w:t>
      </w:r>
      <w:r w:rsidRPr="009E551A">
        <w:rPr>
          <w:rFonts w:ascii="Times New Roman" w:eastAsia="Times New Roman" w:hAnsi="Times New Roman" w:cs="Times New Roman"/>
          <w:color w:val="202124"/>
          <w:sz w:val="24"/>
          <w:szCs w:val="24"/>
          <w:highlight w:val="white"/>
        </w:rPr>
        <w:t>hen delving deep into the broad aims of education as articulated in NCF 2023 and guidelines to be adopted to help bring changes in education for positive transformation in India’s school curricula. The flow from goals of Education to curriculum aims and go</w:t>
      </w:r>
      <w:r w:rsidRPr="009E551A">
        <w:rPr>
          <w:rFonts w:ascii="Times New Roman" w:eastAsia="Times New Roman" w:hAnsi="Times New Roman" w:cs="Times New Roman"/>
          <w:color w:val="202124"/>
          <w:sz w:val="24"/>
          <w:szCs w:val="24"/>
          <w:highlight w:val="white"/>
        </w:rPr>
        <w:t>als at each stage of learning led to the development of competencies and framing learning outcomes to develop the core competencies of the domain was discussed at length to build on the key focus areas.</w:t>
      </w:r>
    </w:p>
    <w:p w14:paraId="6845ABB1" w14:textId="4355F59D" w:rsidR="00595FCB" w:rsidRPr="009E551A" w:rsidRDefault="009E551A">
      <w:pPr>
        <w:spacing w:after="200"/>
        <w:jc w:val="both"/>
        <w:rPr>
          <w:rFonts w:ascii="Times New Roman" w:eastAsia="Times New Roman" w:hAnsi="Times New Roman" w:cs="Times New Roman"/>
          <w:color w:val="202124"/>
          <w:sz w:val="24"/>
          <w:szCs w:val="24"/>
          <w:highlight w:val="white"/>
        </w:rPr>
      </w:pPr>
      <w:r w:rsidRPr="009E551A">
        <w:rPr>
          <w:rFonts w:ascii="Times New Roman" w:eastAsia="Times New Roman" w:hAnsi="Times New Roman" w:cs="Times New Roman"/>
          <w:color w:val="202124"/>
          <w:sz w:val="24"/>
          <w:szCs w:val="24"/>
          <w:highlight w:val="white"/>
        </w:rPr>
        <w:t>The educators were introduced to the Van Hiele theory</w:t>
      </w:r>
      <w:r w:rsidRPr="009E551A">
        <w:rPr>
          <w:rFonts w:ascii="Times New Roman" w:eastAsia="Times New Roman" w:hAnsi="Times New Roman" w:cs="Times New Roman"/>
          <w:color w:val="202124"/>
          <w:sz w:val="24"/>
          <w:szCs w:val="24"/>
          <w:highlight w:val="white"/>
        </w:rPr>
        <w:t xml:space="preserve"> of geometric thought that describes how young students learn geometry. It postulates five levels of geometric thinking which are visualization, analysis, abstraction, formal deduction and rigor. Each level uses its own language and symbols. It was propose</w:t>
      </w:r>
      <w:r w:rsidRPr="009E551A">
        <w:rPr>
          <w:rFonts w:ascii="Times New Roman" w:eastAsia="Times New Roman" w:hAnsi="Times New Roman" w:cs="Times New Roman"/>
          <w:color w:val="202124"/>
          <w:sz w:val="24"/>
          <w:szCs w:val="24"/>
          <w:highlight w:val="white"/>
        </w:rPr>
        <w:t xml:space="preserve">d that students must be taken through these five sequential levels of learning to help them achieve a more sophisticated level of geometric thinking. </w:t>
      </w:r>
      <w:r w:rsidR="005226D4" w:rsidRPr="009E551A">
        <w:rPr>
          <w:rFonts w:ascii="Times New Roman" w:eastAsia="Times New Roman" w:hAnsi="Times New Roman" w:cs="Times New Roman"/>
          <w:color w:val="202124"/>
          <w:sz w:val="24"/>
          <w:szCs w:val="24"/>
          <w:highlight w:val="white"/>
        </w:rPr>
        <w:t>Thus,</w:t>
      </w:r>
      <w:r w:rsidRPr="009E551A">
        <w:rPr>
          <w:rFonts w:ascii="Times New Roman" w:eastAsia="Times New Roman" w:hAnsi="Times New Roman" w:cs="Times New Roman"/>
          <w:color w:val="202124"/>
          <w:sz w:val="24"/>
          <w:szCs w:val="24"/>
          <w:highlight w:val="white"/>
        </w:rPr>
        <w:t xml:space="preserve"> the method and organization of instructions, as well as the content and materials used, are importan</w:t>
      </w:r>
      <w:r w:rsidRPr="009E551A">
        <w:rPr>
          <w:rFonts w:ascii="Times New Roman" w:eastAsia="Times New Roman" w:hAnsi="Times New Roman" w:cs="Times New Roman"/>
          <w:color w:val="202124"/>
          <w:sz w:val="24"/>
          <w:szCs w:val="24"/>
          <w:highlight w:val="white"/>
        </w:rPr>
        <w:t xml:space="preserve">t areas of pedagogical concern. To address these issues, the </w:t>
      </w:r>
      <w:r>
        <w:rPr>
          <w:rFonts w:ascii="Times New Roman" w:eastAsia="Times New Roman" w:hAnsi="Times New Roman" w:cs="Times New Roman"/>
          <w:color w:val="202124"/>
          <w:sz w:val="24"/>
          <w:szCs w:val="24"/>
          <w:highlight w:val="white"/>
        </w:rPr>
        <w:t>V</w:t>
      </w:r>
      <w:r w:rsidRPr="009E551A">
        <w:rPr>
          <w:rFonts w:ascii="Times New Roman" w:eastAsia="Times New Roman" w:hAnsi="Times New Roman" w:cs="Times New Roman"/>
          <w:color w:val="202124"/>
          <w:sz w:val="24"/>
          <w:szCs w:val="24"/>
          <w:highlight w:val="white"/>
        </w:rPr>
        <w:t xml:space="preserve">an </w:t>
      </w:r>
      <w:proofErr w:type="spellStart"/>
      <w:r w:rsidRPr="009E551A">
        <w:rPr>
          <w:rFonts w:ascii="Times New Roman" w:eastAsia="Times New Roman" w:hAnsi="Times New Roman" w:cs="Times New Roman"/>
          <w:color w:val="202124"/>
          <w:sz w:val="24"/>
          <w:szCs w:val="24"/>
          <w:highlight w:val="white"/>
        </w:rPr>
        <w:t>Hiele</w:t>
      </w:r>
      <w:proofErr w:type="spellEnd"/>
      <w:r>
        <w:rPr>
          <w:rFonts w:ascii="Times New Roman" w:eastAsia="Times New Roman" w:hAnsi="Times New Roman" w:cs="Times New Roman"/>
          <w:color w:val="202124"/>
          <w:sz w:val="24"/>
          <w:szCs w:val="24"/>
          <w:highlight w:val="white"/>
        </w:rPr>
        <w:t xml:space="preserve"> </w:t>
      </w:r>
      <w:r w:rsidRPr="009E551A">
        <w:rPr>
          <w:rFonts w:ascii="Times New Roman" w:eastAsia="Times New Roman" w:hAnsi="Times New Roman" w:cs="Times New Roman"/>
          <w:color w:val="202124"/>
          <w:sz w:val="24"/>
          <w:szCs w:val="24"/>
          <w:highlight w:val="white"/>
        </w:rPr>
        <w:t>proposed five sequential phases of learning: inquiry, directed orientation, explication, free orientation, and integration. Instruction developed according to this sequence promotes th</w:t>
      </w:r>
      <w:r w:rsidRPr="009E551A">
        <w:rPr>
          <w:rFonts w:ascii="Times New Roman" w:eastAsia="Times New Roman" w:hAnsi="Times New Roman" w:cs="Times New Roman"/>
          <w:color w:val="202124"/>
          <w:sz w:val="24"/>
          <w:szCs w:val="24"/>
          <w:highlight w:val="white"/>
        </w:rPr>
        <w:t>e acquisition of a level.  The educators came together and discussed the challenges faced by students in learning key geometrical concepts and mastering them and how Van Hiele model can help them.</w:t>
      </w:r>
    </w:p>
    <w:p w14:paraId="53D89C96" w14:textId="70819E99" w:rsidR="00595FCB" w:rsidRPr="009E551A" w:rsidRDefault="009E551A">
      <w:pPr>
        <w:spacing w:after="200"/>
        <w:jc w:val="both"/>
        <w:rPr>
          <w:rFonts w:ascii="Times New Roman" w:eastAsia="Times New Roman" w:hAnsi="Times New Roman" w:cs="Times New Roman"/>
          <w:color w:val="202124"/>
          <w:sz w:val="24"/>
          <w:szCs w:val="24"/>
          <w:highlight w:val="white"/>
        </w:rPr>
      </w:pPr>
      <w:r w:rsidRPr="009E551A">
        <w:rPr>
          <w:rFonts w:ascii="Times New Roman" w:eastAsia="Times New Roman" w:hAnsi="Times New Roman" w:cs="Times New Roman"/>
          <w:color w:val="202124"/>
          <w:sz w:val="24"/>
          <w:szCs w:val="24"/>
          <w:highlight w:val="white"/>
        </w:rPr>
        <w:t>The session involved various activities to engage the educa</w:t>
      </w:r>
      <w:r w:rsidRPr="009E551A">
        <w:rPr>
          <w:rFonts w:ascii="Times New Roman" w:eastAsia="Times New Roman" w:hAnsi="Times New Roman" w:cs="Times New Roman"/>
          <w:color w:val="202124"/>
          <w:sz w:val="24"/>
          <w:szCs w:val="24"/>
          <w:highlight w:val="white"/>
        </w:rPr>
        <w:t xml:space="preserve">tors and help them reflect on their classroom environment, pedagogies and learning progression of their children.  Towards the end of the session, valuable insights were given for correct and </w:t>
      </w:r>
      <w:r w:rsidR="005226D4" w:rsidRPr="009E551A">
        <w:rPr>
          <w:rFonts w:ascii="Times New Roman" w:eastAsia="Times New Roman" w:hAnsi="Times New Roman" w:cs="Times New Roman"/>
          <w:color w:val="202124"/>
          <w:sz w:val="24"/>
          <w:szCs w:val="24"/>
          <w:highlight w:val="white"/>
        </w:rPr>
        <w:t>age-appropriate</w:t>
      </w:r>
      <w:r w:rsidRPr="009E551A">
        <w:rPr>
          <w:rFonts w:ascii="Times New Roman" w:eastAsia="Times New Roman" w:hAnsi="Times New Roman" w:cs="Times New Roman"/>
          <w:color w:val="202124"/>
          <w:sz w:val="24"/>
          <w:szCs w:val="24"/>
          <w:highlight w:val="white"/>
        </w:rPr>
        <w:t xml:space="preserve"> usage of </w:t>
      </w:r>
      <w:r>
        <w:rPr>
          <w:rFonts w:ascii="Times New Roman" w:eastAsia="Times New Roman" w:hAnsi="Times New Roman" w:cs="Times New Roman"/>
          <w:color w:val="202124"/>
          <w:sz w:val="24"/>
          <w:szCs w:val="24"/>
          <w:highlight w:val="white"/>
        </w:rPr>
        <w:t>M</w:t>
      </w:r>
      <w:r w:rsidRPr="009E551A">
        <w:rPr>
          <w:rFonts w:ascii="Times New Roman" w:eastAsia="Times New Roman" w:hAnsi="Times New Roman" w:cs="Times New Roman"/>
          <w:color w:val="202124"/>
          <w:sz w:val="24"/>
          <w:szCs w:val="24"/>
          <w:highlight w:val="white"/>
        </w:rPr>
        <w:t xml:space="preserve">ath vocabulary, adhering to the </w:t>
      </w:r>
      <w:r>
        <w:rPr>
          <w:rFonts w:ascii="Times New Roman" w:eastAsia="Times New Roman" w:hAnsi="Times New Roman" w:cs="Times New Roman"/>
          <w:color w:val="202124"/>
          <w:sz w:val="24"/>
          <w:szCs w:val="24"/>
          <w:highlight w:val="white"/>
        </w:rPr>
        <w:t>M</w:t>
      </w:r>
      <w:bookmarkStart w:id="0" w:name="_GoBack"/>
      <w:bookmarkEnd w:id="0"/>
      <w:r w:rsidRPr="009E551A">
        <w:rPr>
          <w:rFonts w:ascii="Times New Roman" w:eastAsia="Times New Roman" w:hAnsi="Times New Roman" w:cs="Times New Roman"/>
          <w:color w:val="202124"/>
          <w:sz w:val="24"/>
          <w:szCs w:val="24"/>
          <w:highlight w:val="white"/>
        </w:rPr>
        <w:t>ath c</w:t>
      </w:r>
      <w:r w:rsidRPr="009E551A">
        <w:rPr>
          <w:rFonts w:ascii="Times New Roman" w:eastAsia="Times New Roman" w:hAnsi="Times New Roman" w:cs="Times New Roman"/>
          <w:color w:val="202124"/>
          <w:sz w:val="24"/>
          <w:szCs w:val="24"/>
          <w:highlight w:val="white"/>
        </w:rPr>
        <w:t>onventions, using non prototypes of geometric figures in the classroom and giving the students numerous opportunities for logical reasoning.</w:t>
      </w:r>
    </w:p>
    <w:p w14:paraId="37FC06ED" w14:textId="3CE9EEF4" w:rsidR="00595FCB" w:rsidRPr="009E551A" w:rsidRDefault="005226D4">
      <w:pPr>
        <w:spacing w:after="200"/>
        <w:jc w:val="both"/>
        <w:rPr>
          <w:rFonts w:ascii="Times New Roman" w:eastAsia="Times New Roman" w:hAnsi="Times New Roman" w:cs="Times New Roman"/>
          <w:color w:val="202124"/>
          <w:sz w:val="24"/>
          <w:szCs w:val="24"/>
        </w:rPr>
      </w:pPr>
      <w:r w:rsidRPr="009E551A">
        <w:rPr>
          <w:rFonts w:ascii="Times New Roman" w:eastAsia="Times New Roman" w:hAnsi="Times New Roman" w:cs="Times New Roman"/>
          <w:color w:val="202124"/>
          <w:sz w:val="24"/>
          <w:szCs w:val="24"/>
          <w:highlight w:val="white"/>
        </w:rPr>
        <w:t xml:space="preserve">In a nutshell it was an intensive and enriching session with a lot of take aways for mathematics educators. </w:t>
      </w:r>
      <w:r w:rsidRPr="009E551A">
        <w:rPr>
          <w:rFonts w:ascii="Times New Roman" w:eastAsia="Times New Roman" w:hAnsi="Times New Roman" w:cs="Times New Roman"/>
          <w:sz w:val="24"/>
          <w:szCs w:val="24"/>
        </w:rPr>
        <w:t xml:space="preserve">  </w:t>
      </w:r>
      <w:r w:rsidRPr="009E551A">
        <w:rPr>
          <w:rFonts w:ascii="Times New Roman" w:eastAsia="Times New Roman" w:hAnsi="Times New Roman" w:cs="Times New Roman"/>
          <w:i/>
          <w:color w:val="202124"/>
          <w:sz w:val="24"/>
          <w:szCs w:val="24"/>
        </w:rPr>
        <w:t xml:space="preserve">       </w:t>
      </w:r>
    </w:p>
    <w:p w14:paraId="5AA2832B" w14:textId="77777777" w:rsidR="00595FCB" w:rsidRPr="009E551A" w:rsidRDefault="00595FCB">
      <w:pPr>
        <w:spacing w:after="200"/>
        <w:jc w:val="both"/>
        <w:rPr>
          <w:rFonts w:ascii="Times New Roman" w:hAnsi="Times New Roman" w:cs="Times New Roman"/>
          <w:color w:val="202124"/>
          <w:sz w:val="24"/>
          <w:szCs w:val="24"/>
          <w:highlight w:val="white"/>
        </w:rPr>
      </w:pPr>
    </w:p>
    <w:p w14:paraId="278EF6FE" w14:textId="0AB2CA25" w:rsidR="00595FCB" w:rsidRPr="009E551A" w:rsidRDefault="00595FCB">
      <w:pPr>
        <w:spacing w:line="240" w:lineRule="auto"/>
        <w:jc w:val="both"/>
        <w:rPr>
          <w:rFonts w:ascii="Times New Roman" w:eastAsia="Times New Roman" w:hAnsi="Times New Roman" w:cs="Times New Roman"/>
          <w:color w:val="202124"/>
          <w:sz w:val="24"/>
          <w:szCs w:val="24"/>
        </w:rPr>
      </w:pPr>
    </w:p>
    <w:p w14:paraId="32A6371B" w14:textId="10FA0FD1" w:rsidR="00595FCB" w:rsidRPr="009E551A" w:rsidRDefault="00595FCB">
      <w:pPr>
        <w:spacing w:line="240" w:lineRule="auto"/>
        <w:jc w:val="both"/>
        <w:rPr>
          <w:rFonts w:ascii="Times New Roman" w:eastAsia="Times New Roman" w:hAnsi="Times New Roman" w:cs="Times New Roman"/>
          <w:color w:val="202124"/>
          <w:sz w:val="24"/>
          <w:szCs w:val="24"/>
        </w:rPr>
      </w:pPr>
    </w:p>
    <w:p w14:paraId="2D9CCF91" w14:textId="320B4052" w:rsidR="00595FCB" w:rsidRPr="009E551A" w:rsidRDefault="00595FCB">
      <w:pPr>
        <w:spacing w:line="240" w:lineRule="auto"/>
        <w:jc w:val="both"/>
        <w:rPr>
          <w:rFonts w:ascii="Times New Roman" w:eastAsia="Times New Roman" w:hAnsi="Times New Roman" w:cs="Times New Roman"/>
          <w:color w:val="202124"/>
          <w:sz w:val="24"/>
          <w:szCs w:val="24"/>
        </w:rPr>
      </w:pPr>
    </w:p>
    <w:p w14:paraId="73D3AF76" w14:textId="7580DE61" w:rsidR="00595FCB" w:rsidRPr="009E551A" w:rsidRDefault="00595FCB">
      <w:pPr>
        <w:spacing w:line="240" w:lineRule="auto"/>
        <w:jc w:val="both"/>
        <w:rPr>
          <w:rFonts w:ascii="Times New Roman" w:eastAsia="Times New Roman" w:hAnsi="Times New Roman" w:cs="Times New Roman"/>
          <w:color w:val="202124"/>
          <w:sz w:val="24"/>
          <w:szCs w:val="24"/>
        </w:rPr>
      </w:pPr>
    </w:p>
    <w:p w14:paraId="1AFF2E24"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4A99E0B0"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0C4D8FF7"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1698A9E9"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79BB0571"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16CCA9ED"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449FB5E6"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3E12195D"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p w14:paraId="5763D256" w14:textId="77777777" w:rsidR="00595FCB" w:rsidRPr="009E551A" w:rsidRDefault="00595FCB">
      <w:pPr>
        <w:spacing w:line="240" w:lineRule="auto"/>
        <w:jc w:val="both"/>
        <w:rPr>
          <w:rFonts w:ascii="Times New Roman" w:eastAsia="Times New Roman" w:hAnsi="Times New Roman" w:cs="Times New Roman"/>
          <w:color w:val="202124"/>
          <w:sz w:val="24"/>
          <w:szCs w:val="24"/>
        </w:rPr>
      </w:pPr>
    </w:p>
    <w:sectPr w:rsidR="00595FCB" w:rsidRPr="009E551A" w:rsidSect="005226D4">
      <w:pgSz w:w="12240" w:h="15840"/>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AF2543"/>
    <w:multiLevelType w:val="multilevel"/>
    <w:tmpl w:val="84A647A2"/>
    <w:lvl w:ilvl="0">
      <w:start w:val="1"/>
      <w:numFmt w:val="bullet"/>
      <w:lvlText w:val="-"/>
      <w:lvlJc w:val="left"/>
      <w:pPr>
        <w:ind w:left="7200" w:hanging="360"/>
      </w:pPr>
      <w:rPr>
        <w:u w:val="none"/>
      </w:rPr>
    </w:lvl>
    <w:lvl w:ilvl="1">
      <w:start w:val="1"/>
      <w:numFmt w:val="bullet"/>
      <w:lvlText w:val="-"/>
      <w:lvlJc w:val="left"/>
      <w:pPr>
        <w:ind w:left="7920" w:hanging="360"/>
      </w:pPr>
      <w:rPr>
        <w:u w:val="none"/>
      </w:rPr>
    </w:lvl>
    <w:lvl w:ilvl="2">
      <w:start w:val="1"/>
      <w:numFmt w:val="bullet"/>
      <w:lvlText w:val="-"/>
      <w:lvlJc w:val="left"/>
      <w:pPr>
        <w:ind w:left="8640" w:hanging="360"/>
      </w:pPr>
      <w:rPr>
        <w:u w:val="none"/>
      </w:rPr>
    </w:lvl>
    <w:lvl w:ilvl="3">
      <w:start w:val="1"/>
      <w:numFmt w:val="bullet"/>
      <w:lvlText w:val="-"/>
      <w:lvlJc w:val="left"/>
      <w:pPr>
        <w:ind w:left="9360" w:hanging="360"/>
      </w:pPr>
      <w:rPr>
        <w:u w:val="none"/>
      </w:rPr>
    </w:lvl>
    <w:lvl w:ilvl="4">
      <w:start w:val="1"/>
      <w:numFmt w:val="bullet"/>
      <w:lvlText w:val="-"/>
      <w:lvlJc w:val="left"/>
      <w:pPr>
        <w:ind w:left="10080" w:hanging="360"/>
      </w:pPr>
      <w:rPr>
        <w:u w:val="none"/>
      </w:rPr>
    </w:lvl>
    <w:lvl w:ilvl="5">
      <w:start w:val="1"/>
      <w:numFmt w:val="bullet"/>
      <w:lvlText w:val="-"/>
      <w:lvlJc w:val="left"/>
      <w:pPr>
        <w:ind w:left="10800" w:hanging="360"/>
      </w:pPr>
      <w:rPr>
        <w:u w:val="none"/>
      </w:rPr>
    </w:lvl>
    <w:lvl w:ilvl="6">
      <w:start w:val="1"/>
      <w:numFmt w:val="bullet"/>
      <w:lvlText w:val="-"/>
      <w:lvlJc w:val="left"/>
      <w:pPr>
        <w:ind w:left="11520" w:hanging="360"/>
      </w:pPr>
      <w:rPr>
        <w:u w:val="none"/>
      </w:rPr>
    </w:lvl>
    <w:lvl w:ilvl="7">
      <w:start w:val="1"/>
      <w:numFmt w:val="bullet"/>
      <w:lvlText w:val="-"/>
      <w:lvlJc w:val="left"/>
      <w:pPr>
        <w:ind w:left="12240" w:hanging="360"/>
      </w:pPr>
      <w:rPr>
        <w:u w:val="none"/>
      </w:rPr>
    </w:lvl>
    <w:lvl w:ilvl="8">
      <w:start w:val="1"/>
      <w:numFmt w:val="bullet"/>
      <w:lvlText w:val="-"/>
      <w:lvlJc w:val="left"/>
      <w:pPr>
        <w:ind w:left="1296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CB"/>
    <w:rsid w:val="004C374C"/>
    <w:rsid w:val="005226D4"/>
    <w:rsid w:val="00595FCB"/>
    <w:rsid w:val="009E55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6C04"/>
  <w15:docId w15:val="{10C0EF3F-74A4-4206-B575-7852340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2024-05-23T03:50:00Z</dcterms:created>
  <dcterms:modified xsi:type="dcterms:W3CDTF">2024-05-24T10:15:00Z</dcterms:modified>
</cp:coreProperties>
</file>